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219"/>
        <w:gridCol w:w="5634"/>
      </w:tblGrid>
      <w:tr w:rsidR="00B1773B" w:rsidTr="00516EA8">
        <w:tc>
          <w:tcPr>
            <w:tcW w:w="9853" w:type="dxa"/>
            <w:gridSpan w:val="2"/>
          </w:tcPr>
          <w:p w:rsidR="00BB2732" w:rsidRDefault="00B1773B" w:rsidP="00BB2732">
            <w:pPr>
              <w:tabs>
                <w:tab w:val="left" w:pos="2400"/>
              </w:tabs>
              <w:jc w:val="center"/>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 розміру бюджетного призначення, очікуваної вартості предмета закупівлі </w:t>
            </w:r>
            <w:r w:rsidR="00A32D0C">
              <w:rPr>
                <w:sz w:val="22"/>
                <w:lang w:val="uk-UA"/>
              </w:rPr>
              <w:t xml:space="preserve"> </w:t>
            </w:r>
          </w:p>
          <w:p w:rsidR="00B1773B" w:rsidRPr="00324736" w:rsidRDefault="00A32D0C" w:rsidP="005C1610">
            <w:pPr>
              <w:tabs>
                <w:tab w:val="left" w:pos="2400"/>
              </w:tabs>
              <w:jc w:val="center"/>
              <w:rPr>
                <w:sz w:val="22"/>
                <w:lang w:val="uk-UA"/>
              </w:rPr>
            </w:pPr>
            <w:r>
              <w:rPr>
                <w:sz w:val="22"/>
                <w:lang w:val="uk-UA"/>
              </w:rPr>
              <w:t xml:space="preserve">  </w:t>
            </w:r>
            <w:r w:rsidR="00B1773B" w:rsidRPr="00324736">
              <w:rPr>
                <w:sz w:val="22"/>
                <w:lang w:val="uk-UA"/>
              </w:rPr>
              <w:t>(ідентифікатор відкритих торгів</w:t>
            </w:r>
            <w:r w:rsidR="00153FC7">
              <w:rPr>
                <w:sz w:val="22"/>
                <w:lang w:val="uk-UA"/>
              </w:rPr>
              <w:t xml:space="preserve"> </w:t>
            </w:r>
            <w:r w:rsidR="00B1773B" w:rsidRPr="00324736">
              <w:rPr>
                <w:b/>
                <w:color w:val="454545"/>
                <w:sz w:val="22"/>
              </w:rPr>
              <w:t>UA-2021-0</w:t>
            </w:r>
            <w:r w:rsidR="005C1610">
              <w:rPr>
                <w:b/>
                <w:color w:val="454545"/>
                <w:sz w:val="22"/>
                <w:lang w:val="uk-UA"/>
              </w:rPr>
              <w:t>6</w:t>
            </w:r>
            <w:r w:rsidR="00B1773B" w:rsidRPr="00324736">
              <w:rPr>
                <w:b/>
                <w:color w:val="454545"/>
                <w:sz w:val="22"/>
              </w:rPr>
              <w:t>-2</w:t>
            </w:r>
            <w:r w:rsidR="005C1610">
              <w:rPr>
                <w:b/>
                <w:color w:val="454545"/>
                <w:sz w:val="22"/>
                <w:lang w:val="uk-UA"/>
              </w:rPr>
              <w:t>4</w:t>
            </w:r>
            <w:r w:rsidR="00B1773B" w:rsidRPr="00324736">
              <w:rPr>
                <w:b/>
                <w:color w:val="454545"/>
                <w:sz w:val="22"/>
              </w:rPr>
              <w:t>-002</w:t>
            </w:r>
            <w:r w:rsidR="005C1610">
              <w:rPr>
                <w:b/>
                <w:color w:val="454545"/>
                <w:sz w:val="22"/>
                <w:lang w:val="uk-UA"/>
              </w:rPr>
              <w:t>087</w:t>
            </w:r>
            <w:r w:rsidR="00B1773B" w:rsidRPr="00324736">
              <w:rPr>
                <w:b/>
                <w:color w:val="454545"/>
                <w:sz w:val="22"/>
              </w:rPr>
              <w:t>-</w:t>
            </w:r>
            <w:r w:rsidR="005C1610">
              <w:rPr>
                <w:b/>
                <w:color w:val="454545"/>
                <w:sz w:val="22"/>
                <w:lang w:val="en-US"/>
              </w:rPr>
              <w:t>b</w:t>
            </w:r>
            <w:r w:rsidR="00B1773B" w:rsidRPr="00324736">
              <w:rPr>
                <w:color w:val="454545"/>
                <w:sz w:val="22"/>
                <w:lang w:val="uk-UA"/>
              </w:rPr>
              <w:t>)</w:t>
            </w:r>
          </w:p>
        </w:tc>
      </w:tr>
      <w:tr w:rsidR="00B1773B" w:rsidRPr="005C1610" w:rsidTr="00324736">
        <w:tc>
          <w:tcPr>
            <w:tcW w:w="4219" w:type="dxa"/>
          </w:tcPr>
          <w:p w:rsidR="00B1773B" w:rsidRPr="00324736" w:rsidRDefault="00B1773B" w:rsidP="0094719A">
            <w:pPr>
              <w:tabs>
                <w:tab w:val="left" w:pos="2400"/>
              </w:tabs>
              <w:rPr>
                <w:sz w:val="22"/>
                <w:lang w:val="uk-UA"/>
              </w:rPr>
            </w:pPr>
            <w:r w:rsidRPr="00324736">
              <w:rPr>
                <w:sz w:val="22"/>
                <w:lang w:val="uk-UA"/>
              </w:rPr>
              <w:t>Назва предмету закупівлі</w:t>
            </w:r>
          </w:p>
        </w:tc>
        <w:tc>
          <w:tcPr>
            <w:tcW w:w="5634" w:type="dxa"/>
          </w:tcPr>
          <w:p w:rsidR="00B1773B" w:rsidRPr="005C1610" w:rsidRDefault="005C1610" w:rsidP="006F311B">
            <w:pPr>
              <w:tabs>
                <w:tab w:val="left" w:pos="2400"/>
              </w:tabs>
              <w:jc w:val="both"/>
              <w:rPr>
                <w:b/>
                <w:sz w:val="22"/>
                <w:lang w:val="uk-UA"/>
              </w:rPr>
            </w:pPr>
            <w:r w:rsidRPr="005C1610">
              <w:rPr>
                <w:color w:val="454545"/>
                <w:sz w:val="22"/>
                <w:lang w:val="uk-UA"/>
              </w:rPr>
              <w:t xml:space="preserve">Система ультразвукова діагностична за кодом </w:t>
            </w:r>
            <w:proofErr w:type="spellStart"/>
            <w:r w:rsidRPr="005C1610">
              <w:rPr>
                <w:color w:val="454545"/>
                <w:sz w:val="22"/>
                <w:lang w:val="uk-UA"/>
              </w:rPr>
              <w:t>ДК</w:t>
            </w:r>
            <w:proofErr w:type="spellEnd"/>
            <w:r w:rsidRPr="005C1610">
              <w:rPr>
                <w:color w:val="454545"/>
                <w:sz w:val="22"/>
                <w:lang w:val="uk-UA"/>
              </w:rPr>
              <w:t xml:space="preserve"> 021:2015: 33110000-4 </w:t>
            </w:r>
            <w:proofErr w:type="spellStart"/>
            <w:r w:rsidRPr="005C1610">
              <w:rPr>
                <w:color w:val="454545"/>
                <w:sz w:val="22"/>
                <w:lang w:val="uk-UA"/>
              </w:rPr>
              <w:t>-Візуалізаційне</w:t>
            </w:r>
            <w:proofErr w:type="spellEnd"/>
            <w:r w:rsidRPr="005C1610">
              <w:rPr>
                <w:color w:val="454545"/>
                <w:sz w:val="22"/>
                <w:lang w:val="uk-UA"/>
              </w:rPr>
              <w:t xml:space="preserve"> обладнання для потреб медицини, стоматології та ветеринарної медицини, НК 024:2019 40761 - Загальноприйнята ультразвукова система візуалізації, </w:t>
            </w:r>
            <w:proofErr w:type="spellStart"/>
            <w:r w:rsidRPr="005C1610">
              <w:rPr>
                <w:color w:val="454545"/>
                <w:sz w:val="22"/>
                <w:lang w:val="uk-UA"/>
              </w:rPr>
              <w:t>ДК</w:t>
            </w:r>
            <w:proofErr w:type="spellEnd"/>
            <w:r w:rsidRPr="005C1610">
              <w:rPr>
                <w:color w:val="454545"/>
                <w:sz w:val="22"/>
                <w:lang w:val="uk-UA"/>
              </w:rPr>
              <w:t xml:space="preserve"> 021:2015:33112000-8 </w:t>
            </w:r>
            <w:proofErr w:type="spellStart"/>
            <w:r w:rsidRPr="005C1610">
              <w:rPr>
                <w:color w:val="454545"/>
                <w:sz w:val="22"/>
                <w:lang w:val="uk-UA"/>
              </w:rPr>
              <w:t>–Візуалізаційне</w:t>
            </w:r>
            <w:proofErr w:type="spellEnd"/>
            <w:r w:rsidRPr="005C1610">
              <w:rPr>
                <w:color w:val="454545"/>
                <w:sz w:val="22"/>
                <w:lang w:val="uk-UA"/>
              </w:rPr>
              <w:t xml:space="preserve"> обладнання з використанням </w:t>
            </w:r>
            <w:proofErr w:type="spellStart"/>
            <w:r w:rsidRPr="005C1610">
              <w:rPr>
                <w:color w:val="454545"/>
                <w:sz w:val="22"/>
                <w:lang w:val="uk-UA"/>
              </w:rPr>
              <w:t>ехографії</w:t>
            </w:r>
            <w:proofErr w:type="spellEnd"/>
            <w:r w:rsidRPr="005C1610">
              <w:rPr>
                <w:color w:val="454545"/>
                <w:sz w:val="22"/>
                <w:lang w:val="uk-UA"/>
              </w:rPr>
              <w:t xml:space="preserve">, ультразвуку чи </w:t>
            </w:r>
            <w:proofErr w:type="spellStart"/>
            <w:r w:rsidRPr="005C1610">
              <w:rPr>
                <w:color w:val="454545"/>
                <w:sz w:val="22"/>
                <w:lang w:val="uk-UA"/>
              </w:rPr>
              <w:t>доплерографії</w:t>
            </w:r>
            <w:proofErr w:type="spellEnd"/>
          </w:p>
        </w:tc>
      </w:tr>
      <w:tr w:rsidR="00B1773B" w:rsidRPr="005C1610" w:rsidTr="00324736">
        <w:tc>
          <w:tcPr>
            <w:tcW w:w="4219" w:type="dxa"/>
          </w:tcPr>
          <w:p w:rsidR="00B1773B" w:rsidRPr="00324736" w:rsidRDefault="00B1773B"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розміру бюджетного призначення</w:t>
            </w:r>
          </w:p>
        </w:tc>
        <w:tc>
          <w:tcPr>
            <w:tcW w:w="5634" w:type="dxa"/>
          </w:tcPr>
          <w:p w:rsidR="00B1773B" w:rsidRPr="005C1610" w:rsidRDefault="00962DC4" w:rsidP="006F311B">
            <w:pPr>
              <w:tabs>
                <w:tab w:val="left" w:pos="2400"/>
              </w:tabs>
              <w:jc w:val="both"/>
              <w:rPr>
                <w:b/>
                <w:sz w:val="22"/>
                <w:lang w:val="uk-UA"/>
              </w:rPr>
            </w:pPr>
            <w:r w:rsidRPr="00324736">
              <w:rPr>
                <w:sz w:val="22"/>
                <w:lang w:val="uk-UA"/>
              </w:rPr>
              <w:t>Розмір бюджетного призначення</w:t>
            </w:r>
            <w:r w:rsidR="0073773E" w:rsidRPr="00324736">
              <w:rPr>
                <w:sz w:val="22"/>
                <w:lang w:val="uk-UA"/>
              </w:rPr>
              <w:t xml:space="preserve"> визначений відповідно до </w:t>
            </w:r>
            <w:r w:rsidR="005C1610">
              <w:rPr>
                <w:sz w:val="22"/>
                <w:lang w:val="uk-UA"/>
              </w:rPr>
              <w:t>розпорядження КМУ від 19.05.21 №468-р «Деякі питання розподілу у 2021 році субвенції з державного бюджету місцевим бюджетам на здійснення заходів щодо соціально-економічного розвитку окремих територій</w:t>
            </w:r>
            <w:r w:rsidR="006F311B" w:rsidRPr="00324736">
              <w:rPr>
                <w:sz w:val="22"/>
                <w:lang w:val="uk-UA"/>
              </w:rPr>
              <w:t>»</w:t>
            </w:r>
            <w:r w:rsidR="005C1610">
              <w:rPr>
                <w:sz w:val="22"/>
                <w:lang w:val="uk-UA"/>
              </w:rPr>
              <w:t xml:space="preserve"> та розпорядженню Харківського міського голови від 01.06.21 № 114 «Про розподіл коштів субвенції»</w:t>
            </w:r>
            <w:r w:rsidR="006F311B" w:rsidRPr="00324736">
              <w:rPr>
                <w:sz w:val="22"/>
                <w:lang w:val="uk-UA"/>
              </w:rPr>
              <w:t>;</w:t>
            </w:r>
            <w:r w:rsidR="00153FC7">
              <w:rPr>
                <w:sz w:val="22"/>
                <w:lang w:val="uk-UA"/>
              </w:rPr>
              <w:t xml:space="preserve"> </w:t>
            </w:r>
            <w:r w:rsidR="006F311B" w:rsidRPr="00324736">
              <w:rPr>
                <w:sz w:val="22"/>
                <w:lang w:val="uk-UA"/>
              </w:rPr>
              <w:t>Плану використання бюджетних коштів на 2021 рік  КНП «Міський пологовий будинок № 3» ХМР та річного плану на 2021 рік за посиленням</w:t>
            </w:r>
            <w:r w:rsidR="006F311B" w:rsidRPr="00324736">
              <w:rPr>
                <w:rFonts w:ascii="Arial" w:hAnsi="Arial" w:cs="Arial"/>
                <w:color w:val="454545"/>
                <w:sz w:val="22"/>
                <w:shd w:val="clear" w:color="auto" w:fill="F0F5F2"/>
                <w:lang w:val="uk-UA"/>
              </w:rPr>
              <w:t xml:space="preserve">  </w:t>
            </w:r>
            <w:r w:rsidR="006F311B" w:rsidRPr="00324736">
              <w:rPr>
                <w:b/>
                <w:color w:val="454545"/>
                <w:sz w:val="22"/>
                <w:shd w:val="clear" w:color="auto" w:fill="F0F5F2"/>
                <w:lang w:val="uk-UA"/>
              </w:rPr>
              <w:t>https://prozorro.gov.ua/plan/</w:t>
            </w:r>
            <w:r w:rsidR="005C1610" w:rsidRPr="005C1610">
              <w:rPr>
                <w:color w:val="454545"/>
                <w:sz w:val="22"/>
                <w:shd w:val="clear" w:color="auto" w:fill="F0F5F2"/>
              </w:rPr>
              <w:t>UA</w:t>
            </w:r>
            <w:r w:rsidR="005C1610" w:rsidRPr="005C1610">
              <w:rPr>
                <w:color w:val="454545"/>
                <w:sz w:val="22"/>
                <w:shd w:val="clear" w:color="auto" w:fill="F0F5F2"/>
                <w:lang w:val="uk-UA"/>
              </w:rPr>
              <w:t>-</w:t>
            </w:r>
            <w:r w:rsidR="005C1610" w:rsidRPr="005C1610">
              <w:rPr>
                <w:color w:val="454545"/>
                <w:sz w:val="22"/>
                <w:shd w:val="clear" w:color="auto" w:fill="F0F5F2"/>
              </w:rPr>
              <w:t>P</w:t>
            </w:r>
            <w:r w:rsidR="005C1610" w:rsidRPr="005C1610">
              <w:rPr>
                <w:color w:val="454545"/>
                <w:sz w:val="22"/>
                <w:shd w:val="clear" w:color="auto" w:fill="F0F5F2"/>
                <w:lang w:val="uk-UA"/>
              </w:rPr>
              <w:t>-2021-06-24-002351-</w:t>
            </w:r>
            <w:proofErr w:type="spellStart"/>
            <w:r w:rsidR="005C1610" w:rsidRPr="005C1610">
              <w:rPr>
                <w:color w:val="454545"/>
                <w:sz w:val="22"/>
                <w:shd w:val="clear" w:color="auto" w:fill="F0F5F2"/>
              </w:rPr>
              <w:t>a</w:t>
            </w:r>
            <w:proofErr w:type="spellEnd"/>
          </w:p>
          <w:p w:rsidR="0073773E" w:rsidRPr="00324736" w:rsidRDefault="006F311B" w:rsidP="005C1610">
            <w:pPr>
              <w:tabs>
                <w:tab w:val="left" w:pos="2400"/>
              </w:tabs>
              <w:jc w:val="both"/>
              <w:rPr>
                <w:sz w:val="22"/>
                <w:lang w:val="uk-UA"/>
              </w:rPr>
            </w:pPr>
            <w:r w:rsidRPr="00324736">
              <w:rPr>
                <w:sz w:val="22"/>
                <w:lang w:val="uk-UA"/>
              </w:rPr>
              <w:t>у</w:t>
            </w:r>
            <w:r w:rsidRPr="005C1610">
              <w:rPr>
                <w:sz w:val="22"/>
                <w:lang w:val="uk-UA"/>
              </w:rPr>
              <w:t xml:space="preserve"> </w:t>
            </w:r>
            <w:r w:rsidRPr="00324736">
              <w:rPr>
                <w:sz w:val="22"/>
                <w:lang w:val="uk-UA"/>
              </w:rPr>
              <w:t xml:space="preserve">розмірі </w:t>
            </w:r>
            <w:r w:rsidR="005C1610">
              <w:rPr>
                <w:sz w:val="22"/>
                <w:lang w:val="uk-UA"/>
              </w:rPr>
              <w:t>38</w:t>
            </w:r>
            <w:r w:rsidRPr="00324736">
              <w:rPr>
                <w:sz w:val="22"/>
                <w:lang w:val="uk-UA"/>
              </w:rPr>
              <w:t xml:space="preserve">00000,00 </w:t>
            </w:r>
            <w:proofErr w:type="spellStart"/>
            <w:r w:rsidRPr="00324736">
              <w:rPr>
                <w:sz w:val="22"/>
                <w:lang w:val="uk-UA"/>
              </w:rPr>
              <w:t>грн</w:t>
            </w:r>
            <w:proofErr w:type="spellEnd"/>
            <w:r w:rsidRPr="00324736">
              <w:rPr>
                <w:sz w:val="22"/>
                <w:lang w:val="uk-UA"/>
              </w:rPr>
              <w:t xml:space="preserve"> (</w:t>
            </w:r>
            <w:r w:rsidR="005C1610">
              <w:rPr>
                <w:sz w:val="22"/>
                <w:lang w:val="uk-UA"/>
              </w:rPr>
              <w:t>Три мільйони вісімсот</w:t>
            </w:r>
            <w:r w:rsidRPr="00324736">
              <w:rPr>
                <w:sz w:val="22"/>
                <w:lang w:val="uk-UA"/>
              </w:rPr>
              <w:t xml:space="preserve"> тисяч грн.00 </w:t>
            </w:r>
            <w:proofErr w:type="spellStart"/>
            <w:r w:rsidRPr="00324736">
              <w:rPr>
                <w:sz w:val="22"/>
                <w:lang w:val="uk-UA"/>
              </w:rPr>
              <w:t>коп</w:t>
            </w:r>
            <w:proofErr w:type="spellEnd"/>
            <w:r w:rsidRPr="00324736">
              <w:rPr>
                <w:sz w:val="22"/>
                <w:lang w:val="uk-UA"/>
              </w:rPr>
              <w:t>)</w:t>
            </w:r>
          </w:p>
        </w:tc>
      </w:tr>
      <w:tr w:rsidR="00B1773B" w:rsidRPr="005C1610" w:rsidTr="00324736">
        <w:tc>
          <w:tcPr>
            <w:tcW w:w="4219" w:type="dxa"/>
          </w:tcPr>
          <w:p w:rsidR="00B1773B" w:rsidRPr="00324736" w:rsidRDefault="00962DC4" w:rsidP="00962DC4">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очікуваної вартості предмета закупівлі</w:t>
            </w:r>
          </w:p>
        </w:tc>
        <w:tc>
          <w:tcPr>
            <w:tcW w:w="5634" w:type="dxa"/>
          </w:tcPr>
          <w:p w:rsidR="00B1773B" w:rsidRPr="00324736" w:rsidRDefault="006F311B" w:rsidP="00324736">
            <w:pPr>
              <w:tabs>
                <w:tab w:val="left" w:pos="2400"/>
              </w:tabs>
              <w:jc w:val="both"/>
              <w:rPr>
                <w:sz w:val="22"/>
                <w:lang w:val="uk-UA"/>
              </w:rPr>
            </w:pPr>
            <w:r w:rsidRPr="00324736">
              <w:rPr>
                <w:sz w:val="22"/>
                <w:lang w:val="uk-UA"/>
              </w:rPr>
              <w:t xml:space="preserve">Розмір очікуваної вартості у розмірі </w:t>
            </w:r>
            <w:r w:rsidR="005C1610">
              <w:rPr>
                <w:sz w:val="22"/>
                <w:lang w:val="uk-UA"/>
              </w:rPr>
              <w:t>38</w:t>
            </w:r>
            <w:r w:rsidR="005C1610" w:rsidRPr="00324736">
              <w:rPr>
                <w:sz w:val="22"/>
                <w:lang w:val="uk-UA"/>
              </w:rPr>
              <w:t xml:space="preserve">00000,00 </w:t>
            </w:r>
            <w:proofErr w:type="spellStart"/>
            <w:r w:rsidR="005C1610" w:rsidRPr="00324736">
              <w:rPr>
                <w:sz w:val="22"/>
                <w:lang w:val="uk-UA"/>
              </w:rPr>
              <w:t>грн</w:t>
            </w:r>
            <w:proofErr w:type="spellEnd"/>
            <w:r w:rsidR="005C1610" w:rsidRPr="00324736">
              <w:rPr>
                <w:sz w:val="22"/>
                <w:lang w:val="uk-UA"/>
              </w:rPr>
              <w:t xml:space="preserve"> (</w:t>
            </w:r>
            <w:r w:rsidR="005C1610">
              <w:rPr>
                <w:sz w:val="22"/>
                <w:lang w:val="uk-UA"/>
              </w:rPr>
              <w:t>Три мільйони вісімсот</w:t>
            </w:r>
            <w:r w:rsidR="005C1610" w:rsidRPr="00324736">
              <w:rPr>
                <w:sz w:val="22"/>
                <w:lang w:val="uk-UA"/>
              </w:rPr>
              <w:t xml:space="preserve"> тисяч грн.00 </w:t>
            </w:r>
            <w:proofErr w:type="spellStart"/>
            <w:r w:rsidR="005C1610" w:rsidRPr="00324736">
              <w:rPr>
                <w:sz w:val="22"/>
                <w:lang w:val="uk-UA"/>
              </w:rPr>
              <w:t>коп</w:t>
            </w:r>
            <w:proofErr w:type="spellEnd"/>
            <w:r w:rsidR="005C1610" w:rsidRPr="00324736">
              <w:rPr>
                <w:sz w:val="22"/>
                <w:lang w:val="uk-UA"/>
              </w:rPr>
              <w:t>)</w:t>
            </w:r>
            <w:r w:rsidR="00354D67" w:rsidRPr="00324736">
              <w:rPr>
                <w:sz w:val="22"/>
                <w:lang w:val="uk-UA"/>
              </w:rPr>
              <w:t xml:space="preserve"> з ПДВ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 шляхом аналізу ринку через використання загальнодоступної інформації (сайти виробників та/або постачальників відповідної продукції та  електронної системи закупівель «</w:t>
            </w:r>
            <w:proofErr w:type="spellStart"/>
            <w:r w:rsidR="00354D67" w:rsidRPr="00324736">
              <w:rPr>
                <w:sz w:val="22"/>
                <w:lang w:val="uk-UA"/>
              </w:rPr>
              <w:t>Prozorro</w:t>
            </w:r>
            <w:proofErr w:type="spellEnd"/>
            <w:r w:rsidR="00354D67" w:rsidRPr="00324736">
              <w:rPr>
                <w:sz w:val="22"/>
                <w:lang w:val="uk-UA"/>
              </w:rPr>
              <w:t>»), проведення ринкових консультацій методом порівняння ринкових цін. Таким чином, очікувану вартість обладнання визначено на підставі отриманих цінових пропозицій від ринку, закупівельних цін попередніх закупівель на аналогічне медичне обладнання, закупленого медичними закладами України через систему закупівель «</w:t>
            </w:r>
            <w:proofErr w:type="spellStart"/>
            <w:r w:rsidR="00354D67" w:rsidRPr="00324736">
              <w:rPr>
                <w:sz w:val="22"/>
                <w:lang w:val="uk-UA"/>
              </w:rPr>
              <w:t>Prozorro</w:t>
            </w:r>
            <w:proofErr w:type="spellEnd"/>
            <w:r w:rsidR="00354D67" w:rsidRPr="00324736">
              <w:rPr>
                <w:sz w:val="22"/>
                <w:lang w:val="uk-UA"/>
              </w:rPr>
              <w:t>»</w:t>
            </w:r>
            <w:r w:rsidR="00324736" w:rsidRPr="00324736">
              <w:rPr>
                <w:sz w:val="22"/>
                <w:lang w:val="uk-UA"/>
              </w:rPr>
              <w:t>:</w:t>
            </w:r>
          </w:p>
          <w:p w:rsidR="00324736" w:rsidRPr="00324736" w:rsidRDefault="00324736" w:rsidP="005C1610">
            <w:pPr>
              <w:tabs>
                <w:tab w:val="left" w:pos="2400"/>
              </w:tabs>
              <w:jc w:val="both"/>
              <w:rPr>
                <w:sz w:val="22"/>
                <w:lang w:val="uk-UA"/>
              </w:rPr>
            </w:pPr>
          </w:p>
        </w:tc>
      </w:tr>
      <w:tr w:rsidR="00B1773B" w:rsidRPr="00324736" w:rsidTr="00324736">
        <w:tc>
          <w:tcPr>
            <w:tcW w:w="4219" w:type="dxa"/>
          </w:tcPr>
          <w:p w:rsidR="00B1773B" w:rsidRPr="00324736" w:rsidRDefault="00962DC4" w:rsidP="0094719A">
            <w:pPr>
              <w:tabs>
                <w:tab w:val="left" w:pos="2400"/>
              </w:tabs>
              <w:rPr>
                <w:sz w:val="22"/>
                <w:lang w:val="uk-UA"/>
              </w:rPr>
            </w:pPr>
            <w:proofErr w:type="spellStart"/>
            <w:r w:rsidRPr="00324736">
              <w:rPr>
                <w:sz w:val="22"/>
                <w:lang w:val="uk-UA"/>
              </w:rPr>
              <w:t>Обгрунтування</w:t>
            </w:r>
            <w:proofErr w:type="spellEnd"/>
            <w:r w:rsidRPr="00324736">
              <w:rPr>
                <w:sz w:val="22"/>
                <w:lang w:val="uk-UA"/>
              </w:rPr>
              <w:t xml:space="preserve"> технічних та якісних характеристик предмета закупівлі</w:t>
            </w:r>
          </w:p>
        </w:tc>
        <w:tc>
          <w:tcPr>
            <w:tcW w:w="5634" w:type="dxa"/>
          </w:tcPr>
          <w:p w:rsidR="00B1773B" w:rsidRPr="00324736" w:rsidRDefault="00A32D0C" w:rsidP="00153FC7">
            <w:pPr>
              <w:tabs>
                <w:tab w:val="left" w:pos="2400"/>
              </w:tabs>
              <w:jc w:val="both"/>
              <w:rPr>
                <w:sz w:val="22"/>
                <w:lang w:val="uk-UA"/>
              </w:rPr>
            </w:pPr>
            <w:r>
              <w:rPr>
                <w:sz w:val="22"/>
                <w:lang w:val="uk-UA"/>
              </w:rPr>
              <w:t>Технічні якісні характеристики предмета закупівлі складені відповідно до потреб КНП «Міський пологовий будинок № 3» ХМР та Постанови КМУ від 02.10.2013р. № 753 «Про затвердження Технічного регламенту щодо медичних виробів».</w:t>
            </w:r>
          </w:p>
        </w:tc>
      </w:tr>
    </w:tbl>
    <w:p w:rsidR="00952600" w:rsidRPr="00324736" w:rsidRDefault="00952600" w:rsidP="0094719A">
      <w:pPr>
        <w:tabs>
          <w:tab w:val="left" w:pos="2400"/>
        </w:tabs>
        <w:rPr>
          <w:sz w:val="22"/>
          <w:szCs w:val="22"/>
          <w:lang w:val="uk-UA"/>
        </w:rPr>
      </w:pPr>
    </w:p>
    <w:p w:rsidR="00952600" w:rsidRDefault="00952600" w:rsidP="0094719A">
      <w:pPr>
        <w:tabs>
          <w:tab w:val="left" w:pos="2400"/>
        </w:tabs>
        <w:rPr>
          <w:lang w:val="uk-UA"/>
        </w:rPr>
      </w:pPr>
    </w:p>
    <w:p w:rsidR="00952600" w:rsidRDefault="00952600" w:rsidP="0094719A">
      <w:pPr>
        <w:tabs>
          <w:tab w:val="left" w:pos="2400"/>
        </w:tabs>
        <w:rPr>
          <w:lang w:val="uk-UA"/>
        </w:rPr>
      </w:pPr>
    </w:p>
    <w:sectPr w:rsidR="00952600" w:rsidSect="00E10B8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19A"/>
    <w:rsid w:val="0000733B"/>
    <w:rsid w:val="00030585"/>
    <w:rsid w:val="000665CE"/>
    <w:rsid w:val="000C267C"/>
    <w:rsid w:val="0010171E"/>
    <w:rsid w:val="001434D9"/>
    <w:rsid w:val="00153FC7"/>
    <w:rsid w:val="00164C23"/>
    <w:rsid w:val="001669E5"/>
    <w:rsid w:val="00167875"/>
    <w:rsid w:val="001B64B0"/>
    <w:rsid w:val="001F21AD"/>
    <w:rsid w:val="00212EB0"/>
    <w:rsid w:val="00237168"/>
    <w:rsid w:val="00243D88"/>
    <w:rsid w:val="00275E9E"/>
    <w:rsid w:val="00282949"/>
    <w:rsid w:val="002E6B8A"/>
    <w:rsid w:val="00306768"/>
    <w:rsid w:val="00324736"/>
    <w:rsid w:val="0033197A"/>
    <w:rsid w:val="00354D67"/>
    <w:rsid w:val="00392534"/>
    <w:rsid w:val="003B0EF5"/>
    <w:rsid w:val="003D2DEB"/>
    <w:rsid w:val="004033B0"/>
    <w:rsid w:val="00417618"/>
    <w:rsid w:val="004217D1"/>
    <w:rsid w:val="004340C8"/>
    <w:rsid w:val="00455456"/>
    <w:rsid w:val="0047303F"/>
    <w:rsid w:val="0049294F"/>
    <w:rsid w:val="004A1F61"/>
    <w:rsid w:val="004C4444"/>
    <w:rsid w:val="004E2419"/>
    <w:rsid w:val="0054596D"/>
    <w:rsid w:val="00561E56"/>
    <w:rsid w:val="00585A7A"/>
    <w:rsid w:val="005B3D53"/>
    <w:rsid w:val="005C1610"/>
    <w:rsid w:val="005D2D86"/>
    <w:rsid w:val="005E4800"/>
    <w:rsid w:val="005E4B5C"/>
    <w:rsid w:val="00633FE1"/>
    <w:rsid w:val="00660C98"/>
    <w:rsid w:val="00674818"/>
    <w:rsid w:val="006C2541"/>
    <w:rsid w:val="006C3008"/>
    <w:rsid w:val="006E2CD3"/>
    <w:rsid w:val="006E6E0E"/>
    <w:rsid w:val="006F311B"/>
    <w:rsid w:val="006F3E98"/>
    <w:rsid w:val="00723C82"/>
    <w:rsid w:val="0073773E"/>
    <w:rsid w:val="0074500D"/>
    <w:rsid w:val="007942F8"/>
    <w:rsid w:val="007A0022"/>
    <w:rsid w:val="007B19B6"/>
    <w:rsid w:val="007E0367"/>
    <w:rsid w:val="007F78F8"/>
    <w:rsid w:val="0080066F"/>
    <w:rsid w:val="008313F8"/>
    <w:rsid w:val="00844050"/>
    <w:rsid w:val="0086065B"/>
    <w:rsid w:val="008714F9"/>
    <w:rsid w:val="00873807"/>
    <w:rsid w:val="00890504"/>
    <w:rsid w:val="008A0669"/>
    <w:rsid w:val="008C5E42"/>
    <w:rsid w:val="008D2A10"/>
    <w:rsid w:val="008E4748"/>
    <w:rsid w:val="008F722B"/>
    <w:rsid w:val="0092086B"/>
    <w:rsid w:val="00923D57"/>
    <w:rsid w:val="00941D3C"/>
    <w:rsid w:val="0094719A"/>
    <w:rsid w:val="00952600"/>
    <w:rsid w:val="00962DC4"/>
    <w:rsid w:val="00971655"/>
    <w:rsid w:val="00971D79"/>
    <w:rsid w:val="00987B69"/>
    <w:rsid w:val="009935B6"/>
    <w:rsid w:val="00994BD9"/>
    <w:rsid w:val="009B1EFD"/>
    <w:rsid w:val="009B663A"/>
    <w:rsid w:val="009D4439"/>
    <w:rsid w:val="009F1E82"/>
    <w:rsid w:val="00A1626C"/>
    <w:rsid w:val="00A26C31"/>
    <w:rsid w:val="00A27759"/>
    <w:rsid w:val="00A32D0C"/>
    <w:rsid w:val="00A563CB"/>
    <w:rsid w:val="00AB0BC6"/>
    <w:rsid w:val="00AC3890"/>
    <w:rsid w:val="00AD2D4B"/>
    <w:rsid w:val="00AD3258"/>
    <w:rsid w:val="00AF01F8"/>
    <w:rsid w:val="00AF3C69"/>
    <w:rsid w:val="00AF5442"/>
    <w:rsid w:val="00B03241"/>
    <w:rsid w:val="00B1773B"/>
    <w:rsid w:val="00B21462"/>
    <w:rsid w:val="00B34485"/>
    <w:rsid w:val="00B622F2"/>
    <w:rsid w:val="00B855DA"/>
    <w:rsid w:val="00B96382"/>
    <w:rsid w:val="00BA52FD"/>
    <w:rsid w:val="00BB2732"/>
    <w:rsid w:val="00BC19FB"/>
    <w:rsid w:val="00BE365E"/>
    <w:rsid w:val="00BF0DDC"/>
    <w:rsid w:val="00C171A2"/>
    <w:rsid w:val="00C35122"/>
    <w:rsid w:val="00C35F43"/>
    <w:rsid w:val="00C63FBE"/>
    <w:rsid w:val="00C75614"/>
    <w:rsid w:val="00C76843"/>
    <w:rsid w:val="00CF3EBE"/>
    <w:rsid w:val="00D30D09"/>
    <w:rsid w:val="00D62A05"/>
    <w:rsid w:val="00D97729"/>
    <w:rsid w:val="00DA281D"/>
    <w:rsid w:val="00DB0BC0"/>
    <w:rsid w:val="00DC2ECB"/>
    <w:rsid w:val="00DF5916"/>
    <w:rsid w:val="00E0183D"/>
    <w:rsid w:val="00E029D7"/>
    <w:rsid w:val="00E0442C"/>
    <w:rsid w:val="00E06263"/>
    <w:rsid w:val="00E10B80"/>
    <w:rsid w:val="00E21D5A"/>
    <w:rsid w:val="00E51C4F"/>
    <w:rsid w:val="00E65EEE"/>
    <w:rsid w:val="00E72FDD"/>
    <w:rsid w:val="00E75406"/>
    <w:rsid w:val="00E84D5A"/>
    <w:rsid w:val="00EA69FB"/>
    <w:rsid w:val="00F349E6"/>
    <w:rsid w:val="00F411A0"/>
    <w:rsid w:val="00F54048"/>
    <w:rsid w:val="00F71F54"/>
    <w:rsid w:val="00F92722"/>
    <w:rsid w:val="00F95ACF"/>
    <w:rsid w:val="00FB6719"/>
    <w:rsid w:val="00FD5AA2"/>
    <w:rsid w:val="00FE2270"/>
    <w:rsid w:val="00FE535A"/>
    <w:rsid w:val="00FE708A"/>
    <w:rsid w:val="00FF5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9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BC6"/>
    <w:rPr>
      <w:color w:val="0000FF"/>
      <w:u w:val="single"/>
    </w:rPr>
  </w:style>
  <w:style w:type="table" w:styleId="a4">
    <w:name w:val="Table Grid"/>
    <w:basedOn w:val="a1"/>
    <w:uiPriority w:val="59"/>
    <w:rsid w:val="00AB0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85A7A"/>
    <w:pPr>
      <w:spacing w:after="0"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2021-02-04T14:23:00Z</cp:lastPrinted>
  <dcterms:created xsi:type="dcterms:W3CDTF">2021-06-25T08:56:00Z</dcterms:created>
  <dcterms:modified xsi:type="dcterms:W3CDTF">2021-06-25T09:08:00Z</dcterms:modified>
</cp:coreProperties>
</file>